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346B" w:rsidRPr="00C7346B" w:rsidRDefault="00C7346B" w:rsidP="00C7346B">
      <w:pPr>
        <w:spacing w:before="100" w:beforeAutospacing="1" w:after="100" w:afterAutospacing="1" w:line="240" w:lineRule="auto"/>
        <w:outlineLvl w:val="0"/>
        <w:rPr>
          <w:rFonts w:ascii="Arial" w:eastAsia="Times New Roman" w:hAnsi="Arial" w:cs="Arial"/>
          <w:color w:val="247889"/>
          <w:kern w:val="36"/>
          <w:sz w:val="32"/>
          <w:szCs w:val="32"/>
          <w:lang w:eastAsia="ru-RU"/>
        </w:rPr>
      </w:pPr>
      <w:r>
        <w:rPr>
          <w:rFonts w:ascii="Arial" w:eastAsia="Times New Roman" w:hAnsi="Arial" w:cs="Arial"/>
          <w:color w:val="247889"/>
          <w:kern w:val="36"/>
          <w:sz w:val="32"/>
          <w:szCs w:val="32"/>
          <w:lang w:eastAsia="ru-RU"/>
        </w:rPr>
        <w:t xml:space="preserve">                </w:t>
      </w:r>
      <w:r w:rsidRPr="00C7346B">
        <w:rPr>
          <w:rFonts w:ascii="Arial" w:eastAsia="Times New Roman" w:hAnsi="Arial" w:cs="Arial"/>
          <w:color w:val="247889"/>
          <w:kern w:val="36"/>
          <w:sz w:val="32"/>
          <w:szCs w:val="32"/>
          <w:lang w:eastAsia="ru-RU"/>
        </w:rPr>
        <w:t>Первичные средства пожаротушения</w:t>
      </w:r>
    </w:p>
    <w:p w:rsidR="00C7346B" w:rsidRPr="00C7346B" w:rsidRDefault="00C7346B" w:rsidP="00C7346B">
      <w:pPr>
        <w:spacing w:after="0" w:line="240" w:lineRule="auto"/>
        <w:rPr>
          <w:rFonts w:ascii="Arial" w:eastAsia="Times New Roman" w:hAnsi="Arial" w:cs="Arial"/>
          <w:color w:val="37433F"/>
          <w:sz w:val="27"/>
          <w:szCs w:val="27"/>
          <w:lang w:eastAsia="ru-RU"/>
        </w:rPr>
      </w:pPr>
    </w:p>
    <w:tbl>
      <w:tblPr>
        <w:tblW w:w="0" w:type="dxa"/>
        <w:tblInd w:w="7" w:type="dxa"/>
        <w:tblCellMar>
          <w:top w:w="15" w:type="dxa"/>
          <w:left w:w="15" w:type="dxa"/>
          <w:bottom w:w="15" w:type="dxa"/>
          <w:right w:w="15" w:type="dxa"/>
        </w:tblCellMar>
        <w:tblLook w:val="04A0"/>
      </w:tblPr>
      <w:tblGrid>
        <w:gridCol w:w="3126"/>
        <w:gridCol w:w="3126"/>
        <w:gridCol w:w="3126"/>
      </w:tblGrid>
      <w:tr w:rsidR="00C7346B" w:rsidRPr="00C7346B" w:rsidTr="00C7346B">
        <w:tc>
          <w:tcPr>
            <w:tcW w:w="0" w:type="auto"/>
            <w:shd w:val="clear" w:color="auto" w:fill="auto"/>
            <w:vAlign w:val="center"/>
            <w:hideMark/>
          </w:tcPr>
          <w:p w:rsidR="00C7346B" w:rsidRPr="00C7346B" w:rsidRDefault="00C7346B" w:rsidP="00C7346B">
            <w:pPr>
              <w:spacing w:before="7" w:after="7" w:line="240" w:lineRule="auto"/>
              <w:jc w:val="center"/>
              <w:rPr>
                <w:rFonts w:ascii="Times New Roman" w:eastAsia="Times New Roman" w:hAnsi="Times New Roman" w:cs="Times New Roman"/>
                <w:sz w:val="8"/>
                <w:szCs w:val="8"/>
                <w:lang w:eastAsia="ru-RU"/>
              </w:rPr>
            </w:pPr>
            <w:r>
              <w:rPr>
                <w:rFonts w:ascii="Arial" w:eastAsia="Times New Roman" w:hAnsi="Arial" w:cs="Arial"/>
                <w:noProof/>
                <w:color w:val="247889"/>
                <w:sz w:val="8"/>
                <w:szCs w:val="8"/>
                <w:lang w:eastAsia="ru-RU"/>
              </w:rPr>
              <w:drawing>
                <wp:inline distT="0" distB="0" distL="0" distR="0">
                  <wp:extent cx="2037080" cy="2858135"/>
                  <wp:effectExtent l="19050" t="0" r="1270" b="0"/>
                  <wp:docPr id="2" name="Рисунок 2" descr="Плакат «Первичные средства пожаротушения. Углекислотные огнетушители»">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лакат «Первичные средства пожаротушения. Углекислотные огнетушители»">
                            <a:hlinkClick r:id="rId5"/>
                          </pic:cNvPr>
                          <pic:cNvPicPr>
                            <a:picLocks noChangeAspect="1" noChangeArrowheads="1"/>
                          </pic:cNvPicPr>
                        </pic:nvPicPr>
                        <pic:blipFill>
                          <a:blip r:embed="rId6" cstate="print"/>
                          <a:srcRect/>
                          <a:stretch>
                            <a:fillRect/>
                          </a:stretch>
                        </pic:blipFill>
                        <pic:spPr bwMode="auto">
                          <a:xfrm>
                            <a:off x="0" y="0"/>
                            <a:ext cx="2037080" cy="2858135"/>
                          </a:xfrm>
                          <a:prstGeom prst="rect">
                            <a:avLst/>
                          </a:prstGeom>
                          <a:noFill/>
                          <a:ln w="9525">
                            <a:noFill/>
                            <a:miter lim="800000"/>
                            <a:headEnd/>
                            <a:tailEnd/>
                          </a:ln>
                        </pic:spPr>
                      </pic:pic>
                    </a:graphicData>
                  </a:graphic>
                </wp:inline>
              </w:drawing>
            </w:r>
            <w:r w:rsidRPr="00C7346B">
              <w:rPr>
                <w:rFonts w:ascii="Times New Roman" w:eastAsia="Times New Roman" w:hAnsi="Times New Roman" w:cs="Times New Roman"/>
                <w:sz w:val="8"/>
                <w:szCs w:val="8"/>
                <w:lang w:eastAsia="ru-RU"/>
              </w:rPr>
              <w:t>Плакат «Первичные средства пожаротушения. Углекислотные огнетушители»</w:t>
            </w:r>
          </w:p>
        </w:tc>
        <w:tc>
          <w:tcPr>
            <w:tcW w:w="0" w:type="auto"/>
            <w:shd w:val="clear" w:color="auto" w:fill="auto"/>
            <w:vAlign w:val="center"/>
            <w:hideMark/>
          </w:tcPr>
          <w:p w:rsidR="00C7346B" w:rsidRPr="00C7346B" w:rsidRDefault="00C7346B" w:rsidP="00C7346B">
            <w:pPr>
              <w:spacing w:before="7" w:after="7" w:line="240" w:lineRule="auto"/>
              <w:jc w:val="center"/>
              <w:rPr>
                <w:rFonts w:ascii="Times New Roman" w:eastAsia="Times New Roman" w:hAnsi="Times New Roman" w:cs="Times New Roman"/>
                <w:sz w:val="8"/>
                <w:szCs w:val="8"/>
                <w:lang w:eastAsia="ru-RU"/>
              </w:rPr>
            </w:pPr>
            <w:r>
              <w:rPr>
                <w:rFonts w:ascii="Arial" w:eastAsia="Times New Roman" w:hAnsi="Arial" w:cs="Arial"/>
                <w:noProof/>
                <w:color w:val="247889"/>
                <w:sz w:val="8"/>
                <w:szCs w:val="8"/>
                <w:lang w:eastAsia="ru-RU"/>
              </w:rPr>
              <w:drawing>
                <wp:inline distT="0" distB="0" distL="0" distR="0">
                  <wp:extent cx="2037080" cy="2858135"/>
                  <wp:effectExtent l="19050" t="0" r="1270" b="0"/>
                  <wp:docPr id="3" name="Рисунок 3" descr="Плакат «Первичные средства пожаротушения. Порошковые огнетушители»">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лакат «Первичные средства пожаротушения. Порошковые огнетушители»">
                            <a:hlinkClick r:id="rId7"/>
                          </pic:cNvPr>
                          <pic:cNvPicPr>
                            <a:picLocks noChangeAspect="1" noChangeArrowheads="1"/>
                          </pic:cNvPicPr>
                        </pic:nvPicPr>
                        <pic:blipFill>
                          <a:blip r:embed="rId8" cstate="print"/>
                          <a:srcRect/>
                          <a:stretch>
                            <a:fillRect/>
                          </a:stretch>
                        </pic:blipFill>
                        <pic:spPr bwMode="auto">
                          <a:xfrm>
                            <a:off x="0" y="0"/>
                            <a:ext cx="2037080" cy="2858135"/>
                          </a:xfrm>
                          <a:prstGeom prst="rect">
                            <a:avLst/>
                          </a:prstGeom>
                          <a:noFill/>
                          <a:ln w="9525">
                            <a:noFill/>
                            <a:miter lim="800000"/>
                            <a:headEnd/>
                            <a:tailEnd/>
                          </a:ln>
                        </pic:spPr>
                      </pic:pic>
                    </a:graphicData>
                  </a:graphic>
                </wp:inline>
              </w:drawing>
            </w:r>
            <w:r w:rsidRPr="00C7346B">
              <w:rPr>
                <w:rFonts w:ascii="Times New Roman" w:eastAsia="Times New Roman" w:hAnsi="Times New Roman" w:cs="Times New Roman"/>
                <w:sz w:val="8"/>
                <w:szCs w:val="8"/>
                <w:lang w:eastAsia="ru-RU"/>
              </w:rPr>
              <w:t>Плакат «Первичные средства пожаротушения. Порошковые огнетушители»</w:t>
            </w:r>
          </w:p>
        </w:tc>
        <w:tc>
          <w:tcPr>
            <w:tcW w:w="0" w:type="auto"/>
            <w:shd w:val="clear" w:color="auto" w:fill="auto"/>
            <w:vAlign w:val="center"/>
            <w:hideMark/>
          </w:tcPr>
          <w:p w:rsidR="00C7346B" w:rsidRPr="00C7346B" w:rsidRDefault="00C7346B" w:rsidP="00C7346B">
            <w:pPr>
              <w:spacing w:before="7" w:after="7" w:line="240" w:lineRule="auto"/>
              <w:jc w:val="center"/>
              <w:rPr>
                <w:rFonts w:ascii="Times New Roman" w:eastAsia="Times New Roman" w:hAnsi="Times New Roman" w:cs="Times New Roman"/>
                <w:sz w:val="8"/>
                <w:szCs w:val="8"/>
                <w:lang w:eastAsia="ru-RU"/>
              </w:rPr>
            </w:pPr>
            <w:r>
              <w:rPr>
                <w:rFonts w:ascii="Arial" w:eastAsia="Times New Roman" w:hAnsi="Arial" w:cs="Arial"/>
                <w:noProof/>
                <w:color w:val="247889"/>
                <w:sz w:val="8"/>
                <w:szCs w:val="8"/>
                <w:lang w:eastAsia="ru-RU"/>
              </w:rPr>
              <w:drawing>
                <wp:inline distT="0" distB="0" distL="0" distR="0">
                  <wp:extent cx="2037080" cy="2858135"/>
                  <wp:effectExtent l="19050" t="0" r="1270" b="0"/>
                  <wp:docPr id="4" name="Рисунок 4" descr="Плакат «Первичные средства пожаротушения. Воздушно-пенные огнетушители»">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лакат «Первичные средства пожаротушения. Воздушно-пенные огнетушители»">
                            <a:hlinkClick r:id="rId9"/>
                          </pic:cNvPr>
                          <pic:cNvPicPr>
                            <a:picLocks noChangeAspect="1" noChangeArrowheads="1"/>
                          </pic:cNvPicPr>
                        </pic:nvPicPr>
                        <pic:blipFill>
                          <a:blip r:embed="rId10" cstate="print"/>
                          <a:srcRect/>
                          <a:stretch>
                            <a:fillRect/>
                          </a:stretch>
                        </pic:blipFill>
                        <pic:spPr bwMode="auto">
                          <a:xfrm>
                            <a:off x="0" y="0"/>
                            <a:ext cx="2037080" cy="2858135"/>
                          </a:xfrm>
                          <a:prstGeom prst="rect">
                            <a:avLst/>
                          </a:prstGeom>
                          <a:noFill/>
                          <a:ln w="9525">
                            <a:noFill/>
                            <a:miter lim="800000"/>
                            <a:headEnd/>
                            <a:tailEnd/>
                          </a:ln>
                        </pic:spPr>
                      </pic:pic>
                    </a:graphicData>
                  </a:graphic>
                </wp:inline>
              </w:drawing>
            </w:r>
            <w:r w:rsidRPr="00C7346B">
              <w:rPr>
                <w:rFonts w:ascii="Times New Roman" w:eastAsia="Times New Roman" w:hAnsi="Times New Roman" w:cs="Times New Roman"/>
                <w:sz w:val="8"/>
                <w:szCs w:val="8"/>
                <w:lang w:eastAsia="ru-RU"/>
              </w:rPr>
              <w:t>Плакат «Первичные средства пожаротушения. Воздушно-пенные огнетушители»</w:t>
            </w:r>
          </w:p>
        </w:tc>
      </w:tr>
      <w:tr w:rsidR="00C7346B" w:rsidRPr="00C7346B" w:rsidTr="00C7346B">
        <w:tc>
          <w:tcPr>
            <w:tcW w:w="0" w:type="auto"/>
            <w:shd w:val="clear" w:color="auto" w:fill="auto"/>
            <w:vAlign w:val="center"/>
            <w:hideMark/>
          </w:tcPr>
          <w:p w:rsidR="00C7346B" w:rsidRPr="00C7346B" w:rsidRDefault="00C7346B" w:rsidP="00C7346B">
            <w:pPr>
              <w:spacing w:before="7" w:after="7" w:line="240" w:lineRule="auto"/>
              <w:jc w:val="center"/>
              <w:rPr>
                <w:rFonts w:ascii="Times New Roman" w:eastAsia="Times New Roman" w:hAnsi="Times New Roman" w:cs="Times New Roman"/>
                <w:sz w:val="8"/>
                <w:szCs w:val="8"/>
                <w:lang w:eastAsia="ru-RU"/>
              </w:rPr>
            </w:pPr>
            <w:r>
              <w:rPr>
                <w:rFonts w:ascii="Arial" w:eastAsia="Times New Roman" w:hAnsi="Arial" w:cs="Arial"/>
                <w:noProof/>
                <w:color w:val="247889"/>
                <w:sz w:val="8"/>
                <w:szCs w:val="8"/>
                <w:lang w:eastAsia="ru-RU"/>
              </w:rPr>
              <w:drawing>
                <wp:inline distT="0" distB="0" distL="0" distR="0">
                  <wp:extent cx="2028825" cy="2858135"/>
                  <wp:effectExtent l="19050" t="0" r="9525" b="0"/>
                  <wp:docPr id="5" name="Рисунок 5" descr="Плакат «Первичные средства пожаротушения. Внутренний пожарный кран»">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Плакат «Первичные средства пожаротушения. Внутренний пожарный кран»">
                            <a:hlinkClick r:id="rId11"/>
                          </pic:cNvPr>
                          <pic:cNvPicPr>
                            <a:picLocks noChangeAspect="1" noChangeArrowheads="1"/>
                          </pic:cNvPicPr>
                        </pic:nvPicPr>
                        <pic:blipFill>
                          <a:blip r:embed="rId12" cstate="print"/>
                          <a:srcRect/>
                          <a:stretch>
                            <a:fillRect/>
                          </a:stretch>
                        </pic:blipFill>
                        <pic:spPr bwMode="auto">
                          <a:xfrm>
                            <a:off x="0" y="0"/>
                            <a:ext cx="2028825" cy="2858135"/>
                          </a:xfrm>
                          <a:prstGeom prst="rect">
                            <a:avLst/>
                          </a:prstGeom>
                          <a:noFill/>
                          <a:ln w="9525">
                            <a:noFill/>
                            <a:miter lim="800000"/>
                            <a:headEnd/>
                            <a:tailEnd/>
                          </a:ln>
                        </pic:spPr>
                      </pic:pic>
                    </a:graphicData>
                  </a:graphic>
                </wp:inline>
              </w:drawing>
            </w:r>
            <w:r w:rsidRPr="00C7346B">
              <w:rPr>
                <w:rFonts w:ascii="Times New Roman" w:eastAsia="Times New Roman" w:hAnsi="Times New Roman" w:cs="Times New Roman"/>
                <w:sz w:val="8"/>
                <w:szCs w:val="8"/>
                <w:lang w:eastAsia="ru-RU"/>
              </w:rPr>
              <w:t>Плакат «Первичные средства пожаротушения. Внутренний пожарный кран»</w:t>
            </w:r>
          </w:p>
        </w:tc>
        <w:tc>
          <w:tcPr>
            <w:tcW w:w="0" w:type="auto"/>
            <w:shd w:val="clear" w:color="auto" w:fill="auto"/>
            <w:vAlign w:val="center"/>
            <w:hideMark/>
          </w:tcPr>
          <w:p w:rsidR="00C7346B" w:rsidRPr="00C7346B" w:rsidRDefault="00C7346B" w:rsidP="00C7346B">
            <w:pPr>
              <w:spacing w:before="7" w:after="7" w:line="240" w:lineRule="auto"/>
              <w:jc w:val="center"/>
              <w:rPr>
                <w:rFonts w:ascii="Times New Roman" w:eastAsia="Times New Roman" w:hAnsi="Times New Roman" w:cs="Times New Roman"/>
                <w:sz w:val="8"/>
                <w:szCs w:val="8"/>
                <w:lang w:eastAsia="ru-RU"/>
              </w:rPr>
            </w:pPr>
            <w:r>
              <w:rPr>
                <w:rFonts w:ascii="Arial" w:eastAsia="Times New Roman" w:hAnsi="Arial" w:cs="Arial"/>
                <w:noProof/>
                <w:color w:val="247889"/>
                <w:sz w:val="8"/>
                <w:szCs w:val="8"/>
                <w:lang w:eastAsia="ru-RU"/>
              </w:rPr>
              <w:drawing>
                <wp:inline distT="0" distB="0" distL="0" distR="0">
                  <wp:extent cx="2037080" cy="2858135"/>
                  <wp:effectExtent l="19050" t="0" r="1270" b="0"/>
                  <wp:docPr id="6" name="Рисунок 6" descr="Плакат «Первичные средства пожаротушения. Пожарный щит»">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Плакат «Первичные средства пожаротушения. Пожарный щит»">
                            <a:hlinkClick r:id="rId13"/>
                          </pic:cNvPr>
                          <pic:cNvPicPr>
                            <a:picLocks noChangeAspect="1" noChangeArrowheads="1"/>
                          </pic:cNvPicPr>
                        </pic:nvPicPr>
                        <pic:blipFill>
                          <a:blip r:embed="rId14" cstate="print"/>
                          <a:srcRect/>
                          <a:stretch>
                            <a:fillRect/>
                          </a:stretch>
                        </pic:blipFill>
                        <pic:spPr bwMode="auto">
                          <a:xfrm>
                            <a:off x="0" y="0"/>
                            <a:ext cx="2037080" cy="2858135"/>
                          </a:xfrm>
                          <a:prstGeom prst="rect">
                            <a:avLst/>
                          </a:prstGeom>
                          <a:noFill/>
                          <a:ln w="9525">
                            <a:noFill/>
                            <a:miter lim="800000"/>
                            <a:headEnd/>
                            <a:tailEnd/>
                          </a:ln>
                        </pic:spPr>
                      </pic:pic>
                    </a:graphicData>
                  </a:graphic>
                </wp:inline>
              </w:drawing>
            </w:r>
            <w:r w:rsidRPr="00C7346B">
              <w:rPr>
                <w:rFonts w:ascii="Times New Roman" w:eastAsia="Times New Roman" w:hAnsi="Times New Roman" w:cs="Times New Roman"/>
                <w:sz w:val="8"/>
                <w:szCs w:val="8"/>
                <w:lang w:eastAsia="ru-RU"/>
              </w:rPr>
              <w:t>Плакат «Первичные средства пожаротушения. Пожарный щит»</w:t>
            </w:r>
          </w:p>
        </w:tc>
        <w:tc>
          <w:tcPr>
            <w:tcW w:w="0" w:type="auto"/>
            <w:shd w:val="clear" w:color="auto" w:fill="auto"/>
            <w:vAlign w:val="center"/>
            <w:hideMark/>
          </w:tcPr>
          <w:p w:rsidR="00C7346B" w:rsidRPr="00C7346B" w:rsidRDefault="00C7346B" w:rsidP="00C7346B">
            <w:pPr>
              <w:spacing w:before="7" w:after="7" w:line="240" w:lineRule="auto"/>
              <w:jc w:val="center"/>
              <w:rPr>
                <w:rFonts w:ascii="Times New Roman" w:eastAsia="Times New Roman" w:hAnsi="Times New Roman" w:cs="Times New Roman"/>
                <w:sz w:val="8"/>
                <w:szCs w:val="8"/>
                <w:lang w:eastAsia="ru-RU"/>
              </w:rPr>
            </w:pPr>
            <w:r w:rsidRPr="00C7346B">
              <w:rPr>
                <w:rFonts w:ascii="Times New Roman" w:eastAsia="Times New Roman" w:hAnsi="Times New Roman" w:cs="Times New Roman"/>
                <w:sz w:val="8"/>
                <w:szCs w:val="8"/>
                <w:lang w:eastAsia="ru-RU"/>
              </w:rPr>
              <w:t> </w:t>
            </w:r>
          </w:p>
        </w:tc>
      </w:tr>
    </w:tbl>
    <w:p w:rsidR="00C7346B" w:rsidRPr="00C7346B" w:rsidRDefault="00C7346B" w:rsidP="002D3C00">
      <w:pPr>
        <w:pStyle w:val="a8"/>
        <w:rPr>
          <w:lang w:eastAsia="ru-RU"/>
        </w:rPr>
      </w:pPr>
      <w:r w:rsidRPr="00C7346B">
        <w:rPr>
          <w:lang w:eastAsia="ru-RU"/>
        </w:rPr>
        <w:t>Знание устройства и эффективности </w:t>
      </w:r>
      <w:r w:rsidRPr="00C7346B">
        <w:rPr>
          <w:b/>
          <w:bCs/>
          <w:lang w:eastAsia="ru-RU"/>
        </w:rPr>
        <w:t>первичных средств пожаротушения,</w:t>
      </w:r>
      <w:r w:rsidRPr="00C7346B">
        <w:rPr>
          <w:lang w:eastAsia="ru-RU"/>
        </w:rPr>
        <w:t> а также порядок их применения приобретают решающее значение в случае возникновения пожара. </w:t>
      </w:r>
      <w:r w:rsidRPr="00C7346B">
        <w:rPr>
          <w:b/>
          <w:bCs/>
          <w:lang w:eastAsia="ru-RU"/>
        </w:rPr>
        <w:t>Плакаты «Первичные средства пожаротушения»</w:t>
      </w:r>
      <w:r w:rsidRPr="00C7346B">
        <w:rPr>
          <w:lang w:eastAsia="ru-RU"/>
        </w:rPr>
        <w:t xml:space="preserve"> будучи расположенными на видном месте помогут не растеряться в этот сложный момент, собраться и действовать правильно. На плакатах отражена информация о том, как правильно пользоваться огнетушителями, пожарным краном, для чего нужен пожарный щит. Основные знания о первичных средств </w:t>
      </w:r>
      <w:proofErr w:type="gramStart"/>
      <w:r w:rsidRPr="00C7346B">
        <w:rPr>
          <w:lang w:eastAsia="ru-RU"/>
        </w:rPr>
        <w:t>пожаротушения</w:t>
      </w:r>
      <w:proofErr w:type="gramEnd"/>
      <w:r w:rsidRPr="00C7346B">
        <w:rPr>
          <w:lang w:eastAsia="ru-RU"/>
        </w:rPr>
        <w:t xml:space="preserve"> — какие типы огнетушителей бывают, для тушения каких типов возгораний они подходят, что такое кошма противопожарная, для чего она нужна — это та информация, которая представлена на </w:t>
      </w:r>
      <w:r w:rsidRPr="00C7346B">
        <w:rPr>
          <w:b/>
          <w:bCs/>
          <w:lang w:eastAsia="ru-RU"/>
        </w:rPr>
        <w:t>плакатах «Первичные средства пожаротушения».</w:t>
      </w:r>
      <w:r w:rsidRPr="00C7346B">
        <w:rPr>
          <w:lang w:eastAsia="ru-RU"/>
        </w:rPr>
        <w:t> В конечном итоге именно эти знания помогут спасти жизни и имущество.</w:t>
      </w:r>
    </w:p>
    <w:p w:rsidR="00C7346B" w:rsidRPr="00C7346B" w:rsidRDefault="00C7346B" w:rsidP="002D3C00">
      <w:pPr>
        <w:pStyle w:val="a8"/>
        <w:rPr>
          <w:lang w:eastAsia="ru-RU"/>
        </w:rPr>
      </w:pPr>
      <w:r w:rsidRPr="00C7346B">
        <w:rPr>
          <w:b/>
          <w:bCs/>
          <w:lang w:eastAsia="ru-RU"/>
        </w:rPr>
        <w:t>Первичные средства пожаротушения</w:t>
      </w:r>
      <w:r w:rsidRPr="00C7346B">
        <w:rPr>
          <w:lang w:eastAsia="ru-RU"/>
        </w:rPr>
        <w:t> — это устройства, инструменты и материалы, предназначенные для локализации и (или) ликвидации загорания на начальной стадии (все виды переносных и передвижных огнетушителей, оборудование </w:t>
      </w:r>
      <w:r w:rsidRPr="00C7346B">
        <w:rPr>
          <w:b/>
          <w:bCs/>
          <w:lang w:eastAsia="ru-RU"/>
        </w:rPr>
        <w:t>пожарных кранов,</w:t>
      </w:r>
      <w:r w:rsidRPr="00C7346B">
        <w:rPr>
          <w:lang w:eastAsia="ru-RU"/>
        </w:rPr>
        <w:t xml:space="preserve"> ящики с порошковыми составами (песок, перлит и т.п.), а также огнестойкие ткани (асбестовое </w:t>
      </w:r>
      <w:proofErr w:type="spellStart"/>
      <w:r w:rsidRPr="00C7346B">
        <w:rPr>
          <w:lang w:eastAsia="ru-RU"/>
        </w:rPr>
        <w:t>полотно</w:t>
      </w:r>
      <w:proofErr w:type="gramStart"/>
      <w:r w:rsidRPr="00C7346B">
        <w:rPr>
          <w:lang w:eastAsia="ru-RU"/>
        </w:rPr>
        <w:t>,</w:t>
      </w:r>
      <w:r w:rsidRPr="00C7346B">
        <w:rPr>
          <w:b/>
          <w:bCs/>
          <w:lang w:eastAsia="ru-RU"/>
        </w:rPr>
        <w:t>к</w:t>
      </w:r>
      <w:proofErr w:type="gramEnd"/>
      <w:r w:rsidRPr="00C7346B">
        <w:rPr>
          <w:b/>
          <w:bCs/>
          <w:lang w:eastAsia="ru-RU"/>
        </w:rPr>
        <w:t>ошма</w:t>
      </w:r>
      <w:proofErr w:type="spellEnd"/>
      <w:r w:rsidRPr="00C7346B">
        <w:rPr>
          <w:b/>
          <w:bCs/>
          <w:lang w:eastAsia="ru-RU"/>
        </w:rPr>
        <w:t>,</w:t>
      </w:r>
      <w:r w:rsidRPr="00C7346B">
        <w:rPr>
          <w:lang w:eastAsia="ru-RU"/>
        </w:rPr>
        <w:t> войлок и т.п.), вода, ведро, лопата и др.). </w:t>
      </w:r>
      <w:r w:rsidRPr="00C7346B">
        <w:rPr>
          <w:b/>
          <w:bCs/>
          <w:lang w:eastAsia="ru-RU"/>
        </w:rPr>
        <w:t>Первичные средства пожаротушения</w:t>
      </w:r>
      <w:r w:rsidRPr="00C7346B">
        <w:rPr>
          <w:lang w:eastAsia="ru-RU"/>
        </w:rPr>
        <w:t> всегда должны быть всегда наготове, а </w:t>
      </w:r>
      <w:r w:rsidRPr="00C7346B">
        <w:rPr>
          <w:b/>
          <w:bCs/>
          <w:lang w:eastAsia="ru-RU"/>
        </w:rPr>
        <w:t xml:space="preserve">плакаты по устройству </w:t>
      </w:r>
      <w:r w:rsidRPr="00C7346B">
        <w:rPr>
          <w:b/>
          <w:bCs/>
          <w:lang w:eastAsia="ru-RU"/>
        </w:rPr>
        <w:lastRenderedPageBreak/>
        <w:t>огнетушителей,</w:t>
      </w:r>
      <w:r w:rsidRPr="00C7346B">
        <w:rPr>
          <w:lang w:eastAsia="ru-RU"/>
        </w:rPr>
        <w:t> </w:t>
      </w:r>
      <w:r w:rsidRPr="00C7346B">
        <w:rPr>
          <w:b/>
          <w:bCs/>
          <w:lang w:eastAsia="ru-RU"/>
        </w:rPr>
        <w:t>плакаты по применению (использованию) огнетушителей,</w:t>
      </w:r>
      <w:r w:rsidRPr="00C7346B">
        <w:rPr>
          <w:lang w:eastAsia="ru-RU"/>
        </w:rPr>
        <w:t> </w:t>
      </w:r>
      <w:r w:rsidRPr="00C7346B">
        <w:rPr>
          <w:b/>
          <w:bCs/>
          <w:lang w:eastAsia="ru-RU"/>
        </w:rPr>
        <w:t>плакаты об устройстве и назначении внутреннего пожарного крана, пожарного щита</w:t>
      </w:r>
      <w:r w:rsidRPr="00C7346B">
        <w:rPr>
          <w:lang w:eastAsia="ru-RU"/>
        </w:rPr>
        <w:t> должны быть вывешены на видных местах.</w:t>
      </w:r>
    </w:p>
    <w:p w:rsidR="00C7346B" w:rsidRPr="00C7346B" w:rsidRDefault="00C7346B" w:rsidP="002D3C00">
      <w:pPr>
        <w:pStyle w:val="a8"/>
        <w:rPr>
          <w:lang w:eastAsia="ru-RU"/>
        </w:rPr>
      </w:pPr>
      <w:r w:rsidRPr="00C7346B">
        <w:rPr>
          <w:lang w:eastAsia="ru-RU"/>
        </w:rPr>
        <w:t>Нужно помнить, что первичные средства пожаротушения применяются для борьбы с загоранием, но не с пожаром, т. к. противостоять развившемуся пожару с их помощью невозможно и даже опасно для жизни. Только борьба с загоранием посильна для неспециалистов, а тушение пожара — это работа пожарных-профессионалов.</w:t>
      </w:r>
    </w:p>
    <w:p w:rsidR="00C7346B" w:rsidRPr="00C7346B" w:rsidRDefault="00C7346B" w:rsidP="002D3C00">
      <w:pPr>
        <w:pStyle w:val="a8"/>
        <w:rPr>
          <w:lang w:eastAsia="ru-RU"/>
        </w:rPr>
      </w:pPr>
      <w:r w:rsidRPr="00C7346B">
        <w:rPr>
          <w:lang w:eastAsia="ru-RU"/>
        </w:rPr>
        <w:t>Производственные, административные, вспомогательные и складские здания, сооружения и помещения, а также открытые производственные площадки или участки должны быть обеспечены первичными средствами пожаротушения в соответствии с действующими нормами, устанавливаемыми отраслевыми правилами пожарной безопасности.</w:t>
      </w:r>
    </w:p>
    <w:p w:rsidR="00C7346B" w:rsidRPr="00C7346B" w:rsidRDefault="00C7346B" w:rsidP="002D3C00">
      <w:pPr>
        <w:pStyle w:val="a8"/>
        <w:rPr>
          <w:lang w:eastAsia="ru-RU"/>
        </w:rPr>
      </w:pPr>
      <w:r w:rsidRPr="00C7346B">
        <w:rPr>
          <w:lang w:eastAsia="ru-RU"/>
        </w:rPr>
        <w:t>Первичные средства пожаротушения должны размещаться в легкодоступных местах и не должны быть помехой и препятствием при эвакуации персонала из помещений. Допускается установка огнетушителей в тумбах или шкафах, конструкция которых должна позволять визуально определить тип огнетушителя и осуществить быстрый доступ к нему для использования при пожаре. </w:t>
      </w:r>
      <w:hyperlink r:id="rId15" w:history="1">
        <w:r w:rsidRPr="00C7346B">
          <w:rPr>
            <w:b/>
            <w:bCs/>
            <w:color w:val="247889"/>
            <w:lang w:eastAsia="ru-RU"/>
          </w:rPr>
          <w:t>Плакаты по пожарной безопасности</w:t>
        </w:r>
      </w:hyperlink>
      <w:r w:rsidRPr="00C7346B">
        <w:rPr>
          <w:lang w:eastAsia="ru-RU"/>
        </w:rPr>
        <w:t> должны быть развешаны в видных людных местах.</w:t>
      </w:r>
    </w:p>
    <w:p w:rsidR="00C7346B" w:rsidRPr="00C7346B" w:rsidRDefault="00C7346B" w:rsidP="002D3C00">
      <w:pPr>
        <w:pStyle w:val="a8"/>
        <w:rPr>
          <w:lang w:eastAsia="ru-RU"/>
        </w:rPr>
      </w:pPr>
      <w:r w:rsidRPr="00C7346B">
        <w:rPr>
          <w:lang w:eastAsia="ru-RU"/>
        </w:rPr>
        <w:t>Запрещается использование пожарного инвентаря и других средств пожаротушения для хозяйственных, производственных и других нужд. Кроме прямого назначения разрешается использовать средства пожаротушения при ликвидации стихийных бедствий и катастроф, а также при обучении персонала и добровольных пожарных формирований объекта. За нарушение этих положений должностные или иные лица несут ответственность вплоть до уголовной в соответствии с действующим законодательством.</w:t>
      </w:r>
    </w:p>
    <w:p w:rsidR="00C7346B" w:rsidRPr="00C7346B" w:rsidRDefault="00C7346B" w:rsidP="002D3C00">
      <w:pPr>
        <w:pStyle w:val="a8"/>
        <w:rPr>
          <w:lang w:eastAsia="ru-RU"/>
        </w:rPr>
      </w:pPr>
      <w:r w:rsidRPr="00C7346B">
        <w:rPr>
          <w:lang w:eastAsia="ru-RU"/>
        </w:rPr>
        <w:t>Использованные или неисправные огнетушители (повреждение корпуса, раструба, предохранительных клапанов, отсутствие пломбы, недостаток огнетушащего вещества или газа и др.) должны быть немедленно убраны (особенно после пожара) из защищаемого помещения, от технологического оборудования и производственных площадок и заменены исправными. Выявленные при регулярных осмотрах неисправности огнетушителей, пожарных кранов и других средств пожаротушения должны устраняться в кратчайшие сроки.</w:t>
      </w:r>
    </w:p>
    <w:p w:rsidR="00C7346B" w:rsidRPr="00C7346B" w:rsidRDefault="00C7346B" w:rsidP="002D3C00">
      <w:pPr>
        <w:pStyle w:val="a8"/>
        <w:rPr>
          <w:color w:val="5E736C"/>
          <w:sz w:val="9"/>
          <w:szCs w:val="9"/>
          <w:lang w:eastAsia="ru-RU"/>
        </w:rPr>
      </w:pPr>
      <w:r w:rsidRPr="00C7346B">
        <w:rPr>
          <w:color w:val="5E736C"/>
          <w:sz w:val="9"/>
          <w:szCs w:val="9"/>
          <w:lang w:eastAsia="ru-RU"/>
        </w:rPr>
        <w:t>Основные первичные средства пожаротушения</w:t>
      </w:r>
    </w:p>
    <w:p w:rsidR="00C7346B" w:rsidRPr="00C7346B" w:rsidRDefault="00C7346B" w:rsidP="002D3C00">
      <w:pPr>
        <w:pStyle w:val="a8"/>
        <w:rPr>
          <w:color w:val="091C20"/>
          <w:lang w:eastAsia="ru-RU"/>
        </w:rPr>
      </w:pPr>
      <w:r w:rsidRPr="00C7346B">
        <w:rPr>
          <w:b/>
          <w:bCs/>
          <w:color w:val="091C20"/>
          <w:lang w:eastAsia="ru-RU"/>
        </w:rPr>
        <w:t>Огнетушители</w:t>
      </w:r>
    </w:p>
    <w:p w:rsidR="00C7346B" w:rsidRPr="00C7346B" w:rsidRDefault="00C7346B" w:rsidP="002D3C00">
      <w:pPr>
        <w:pStyle w:val="a8"/>
        <w:rPr>
          <w:color w:val="091C20"/>
          <w:lang w:eastAsia="ru-RU"/>
        </w:rPr>
      </w:pPr>
      <w:r w:rsidRPr="00C7346B">
        <w:rPr>
          <w:color w:val="091C20"/>
          <w:lang w:eastAsia="ru-RU"/>
        </w:rPr>
        <w:t>Огнетушители предназначаются для тушения очагов горения в начальной их стадии, а также для противопожарной защиты небольших сооружений, машин и механизмов.</w:t>
      </w:r>
    </w:p>
    <w:p w:rsidR="00C7346B" w:rsidRPr="00C7346B" w:rsidRDefault="00C7346B" w:rsidP="002D3C00">
      <w:pPr>
        <w:pStyle w:val="a8"/>
        <w:rPr>
          <w:color w:val="091C20"/>
          <w:lang w:eastAsia="ru-RU"/>
        </w:rPr>
      </w:pPr>
      <w:r w:rsidRPr="00C7346B">
        <w:rPr>
          <w:b/>
          <w:bCs/>
          <w:color w:val="091C20"/>
          <w:lang w:eastAsia="ru-RU"/>
        </w:rPr>
        <w:t>Огнетушители</w:t>
      </w:r>
      <w:r w:rsidRPr="00C7346B">
        <w:rPr>
          <w:color w:val="091C20"/>
          <w:lang w:eastAsia="ru-RU"/>
        </w:rPr>
        <w:t xml:space="preserve"> бывают переносные и передвижные. К переносным огнетушителям относятся все их типы с массой до 20 кг. Огнетушители с большим объемом заряда (с массой не менее 20, но не более 400 кг; могут иметь одну или несколько емкостей с огнетушащим веществом) относятся </w:t>
      </w:r>
      <w:proofErr w:type="gramStart"/>
      <w:r w:rsidRPr="00C7346B">
        <w:rPr>
          <w:color w:val="091C20"/>
          <w:lang w:eastAsia="ru-RU"/>
        </w:rPr>
        <w:t>к</w:t>
      </w:r>
      <w:proofErr w:type="gramEnd"/>
      <w:r w:rsidRPr="00C7346B">
        <w:rPr>
          <w:color w:val="091C20"/>
          <w:lang w:eastAsia="ru-RU"/>
        </w:rPr>
        <w:t xml:space="preserve"> передвижным, их корпуса устанавливаются на специальные тележки.</w:t>
      </w:r>
    </w:p>
    <w:p w:rsidR="00C7346B" w:rsidRPr="00C7346B" w:rsidRDefault="00C7346B" w:rsidP="002D3C00">
      <w:pPr>
        <w:pStyle w:val="a8"/>
        <w:rPr>
          <w:color w:val="091C20"/>
          <w:lang w:eastAsia="ru-RU"/>
        </w:rPr>
      </w:pPr>
      <w:r w:rsidRPr="00C7346B">
        <w:rPr>
          <w:color w:val="091C20"/>
          <w:lang w:eastAsia="ru-RU"/>
        </w:rPr>
        <w:t>Купить огнетушители и другую пожарно-техническую и аварийно-спасательную технику в городе Красноярске вы можете в компании </w:t>
      </w:r>
      <w:hyperlink r:id="rId16" w:history="1">
        <w:r w:rsidRPr="00C7346B">
          <w:rPr>
            <w:color w:val="247889"/>
            <w:u w:val="single"/>
            <w:lang w:eastAsia="ru-RU"/>
          </w:rPr>
          <w:t>«Альт».</w:t>
        </w:r>
      </w:hyperlink>
    </w:p>
    <w:p w:rsidR="00C7346B" w:rsidRPr="00C7346B" w:rsidRDefault="00C7346B" w:rsidP="002D3C00">
      <w:pPr>
        <w:pStyle w:val="a8"/>
        <w:rPr>
          <w:color w:val="091C20"/>
          <w:lang w:eastAsia="ru-RU"/>
        </w:rPr>
      </w:pPr>
      <w:r w:rsidRPr="00C7346B">
        <w:rPr>
          <w:color w:val="091C20"/>
          <w:lang w:eastAsia="ru-RU"/>
        </w:rPr>
        <w:t xml:space="preserve">По виду применяемого огнетушащего вещества огнетушители подразделяют </w:t>
      </w:r>
      <w:proofErr w:type="gramStart"/>
      <w:r w:rsidRPr="00C7346B">
        <w:rPr>
          <w:color w:val="091C20"/>
          <w:lang w:eastAsia="ru-RU"/>
        </w:rPr>
        <w:t>на</w:t>
      </w:r>
      <w:proofErr w:type="gramEnd"/>
      <w:r w:rsidRPr="00C7346B">
        <w:rPr>
          <w:color w:val="091C20"/>
          <w:lang w:eastAsia="ru-RU"/>
        </w:rPr>
        <w:t>:</w:t>
      </w:r>
    </w:p>
    <w:p w:rsidR="00C7346B" w:rsidRPr="00C7346B" w:rsidRDefault="00C7346B" w:rsidP="002D3C00">
      <w:pPr>
        <w:pStyle w:val="a8"/>
        <w:rPr>
          <w:color w:val="091C20"/>
          <w:lang w:eastAsia="ru-RU"/>
        </w:rPr>
      </w:pPr>
      <w:r w:rsidRPr="00C7346B">
        <w:rPr>
          <w:color w:val="091C20"/>
          <w:lang w:eastAsia="ru-RU"/>
        </w:rPr>
        <w:t>огнетушители водные (0В);</w:t>
      </w:r>
    </w:p>
    <w:p w:rsidR="00C7346B" w:rsidRPr="00C7346B" w:rsidRDefault="00C7346B" w:rsidP="002D3C00">
      <w:pPr>
        <w:pStyle w:val="a8"/>
        <w:rPr>
          <w:color w:val="091C20"/>
          <w:lang w:eastAsia="ru-RU"/>
        </w:rPr>
      </w:pPr>
      <w:r w:rsidRPr="00C7346B">
        <w:rPr>
          <w:color w:val="091C20"/>
          <w:lang w:eastAsia="ru-RU"/>
        </w:rPr>
        <w:t>огнетушители порошковые (ОП);</w:t>
      </w:r>
    </w:p>
    <w:p w:rsidR="00C7346B" w:rsidRPr="00C7346B" w:rsidRDefault="00C7346B" w:rsidP="002D3C00">
      <w:pPr>
        <w:pStyle w:val="a8"/>
        <w:rPr>
          <w:color w:val="091C20"/>
          <w:lang w:eastAsia="ru-RU"/>
        </w:rPr>
      </w:pPr>
      <w:r w:rsidRPr="00C7346B">
        <w:rPr>
          <w:color w:val="091C20"/>
          <w:lang w:eastAsia="ru-RU"/>
        </w:rPr>
        <w:t>огнетушители пенные:</w:t>
      </w:r>
    </w:p>
    <w:p w:rsidR="00C7346B" w:rsidRPr="00C7346B" w:rsidRDefault="00C7346B" w:rsidP="002D3C00">
      <w:pPr>
        <w:pStyle w:val="a8"/>
        <w:rPr>
          <w:color w:val="091C20"/>
          <w:lang w:eastAsia="ru-RU"/>
        </w:rPr>
      </w:pPr>
      <w:r w:rsidRPr="00C7346B">
        <w:rPr>
          <w:color w:val="091C20"/>
          <w:lang w:eastAsia="ru-RU"/>
        </w:rPr>
        <w:t>огнетушители воздушно-пенные (ОВП);</w:t>
      </w:r>
    </w:p>
    <w:p w:rsidR="00C7346B" w:rsidRPr="00C7346B" w:rsidRDefault="00C7346B" w:rsidP="002D3C00">
      <w:pPr>
        <w:pStyle w:val="a8"/>
        <w:rPr>
          <w:color w:val="091C20"/>
          <w:lang w:eastAsia="ru-RU"/>
        </w:rPr>
      </w:pPr>
      <w:r w:rsidRPr="00C7346B">
        <w:rPr>
          <w:color w:val="091C20"/>
          <w:lang w:eastAsia="ru-RU"/>
        </w:rPr>
        <w:t>огнетушители химические пенные (ОХП) — в настоящее время сняты с производства;</w:t>
      </w:r>
    </w:p>
    <w:p w:rsidR="00C7346B" w:rsidRPr="00C7346B" w:rsidRDefault="00C7346B" w:rsidP="002D3C00">
      <w:pPr>
        <w:pStyle w:val="a8"/>
        <w:rPr>
          <w:color w:val="091C20"/>
          <w:lang w:eastAsia="ru-RU"/>
        </w:rPr>
      </w:pPr>
      <w:r w:rsidRPr="00C7346B">
        <w:rPr>
          <w:color w:val="091C20"/>
          <w:lang w:eastAsia="ru-RU"/>
        </w:rPr>
        <w:t>огнетушители газовые:</w:t>
      </w:r>
    </w:p>
    <w:p w:rsidR="00C7346B" w:rsidRPr="00C7346B" w:rsidRDefault="00C7346B" w:rsidP="002D3C00">
      <w:pPr>
        <w:pStyle w:val="a8"/>
        <w:rPr>
          <w:color w:val="091C20"/>
          <w:lang w:eastAsia="ru-RU"/>
        </w:rPr>
      </w:pPr>
      <w:r w:rsidRPr="00C7346B">
        <w:rPr>
          <w:color w:val="091C20"/>
          <w:lang w:eastAsia="ru-RU"/>
        </w:rPr>
        <w:t>огнетушители углекислотные (ОУ);</w:t>
      </w:r>
    </w:p>
    <w:p w:rsidR="00C7346B" w:rsidRPr="00C7346B" w:rsidRDefault="00C7346B" w:rsidP="002D3C00">
      <w:pPr>
        <w:pStyle w:val="a8"/>
        <w:rPr>
          <w:color w:val="091C20"/>
          <w:lang w:eastAsia="ru-RU"/>
        </w:rPr>
      </w:pPr>
      <w:r w:rsidRPr="00C7346B">
        <w:rPr>
          <w:color w:val="091C20"/>
          <w:lang w:eastAsia="ru-RU"/>
        </w:rPr>
        <w:t xml:space="preserve">огнетушители </w:t>
      </w:r>
      <w:proofErr w:type="spellStart"/>
      <w:r w:rsidRPr="00C7346B">
        <w:rPr>
          <w:color w:val="091C20"/>
          <w:lang w:eastAsia="ru-RU"/>
        </w:rPr>
        <w:t>хладоновые</w:t>
      </w:r>
      <w:proofErr w:type="spellEnd"/>
      <w:r w:rsidRPr="00C7346B">
        <w:rPr>
          <w:color w:val="091C20"/>
          <w:lang w:eastAsia="ru-RU"/>
        </w:rPr>
        <w:t xml:space="preserve"> (ОХ);</w:t>
      </w:r>
    </w:p>
    <w:p w:rsidR="00C7346B" w:rsidRPr="00C7346B" w:rsidRDefault="00C7346B" w:rsidP="002D3C00">
      <w:pPr>
        <w:pStyle w:val="a8"/>
        <w:rPr>
          <w:color w:val="091C20"/>
          <w:lang w:eastAsia="ru-RU"/>
        </w:rPr>
      </w:pPr>
      <w:r w:rsidRPr="00C7346B">
        <w:rPr>
          <w:color w:val="091C20"/>
          <w:lang w:eastAsia="ru-RU"/>
        </w:rPr>
        <w:t>огнетушители комбинированные.</w:t>
      </w:r>
    </w:p>
    <w:p w:rsidR="00C7346B" w:rsidRPr="00C7346B" w:rsidRDefault="00C7346B" w:rsidP="002D3C00">
      <w:pPr>
        <w:pStyle w:val="a8"/>
        <w:rPr>
          <w:color w:val="091C20"/>
          <w:lang w:eastAsia="ru-RU"/>
        </w:rPr>
      </w:pPr>
      <w:r w:rsidRPr="00C7346B">
        <w:rPr>
          <w:color w:val="091C20"/>
          <w:lang w:eastAsia="ru-RU"/>
        </w:rPr>
        <w:t>Наибольшее распространение в настоящее время получили </w:t>
      </w:r>
      <w:r w:rsidRPr="00C7346B">
        <w:rPr>
          <w:b/>
          <w:bCs/>
          <w:color w:val="091C20"/>
          <w:lang w:eastAsia="ru-RU"/>
        </w:rPr>
        <w:t>углекислотные, порошковые и воздушно-пенные огнетушители.</w:t>
      </w:r>
      <w:r w:rsidRPr="00C7346B">
        <w:rPr>
          <w:color w:val="091C20"/>
          <w:lang w:eastAsia="ru-RU"/>
        </w:rPr>
        <w:t> В </w:t>
      </w:r>
      <w:r w:rsidRPr="00C7346B">
        <w:rPr>
          <w:b/>
          <w:bCs/>
          <w:color w:val="091C20"/>
          <w:lang w:eastAsia="ru-RU"/>
        </w:rPr>
        <w:t>комплекте плакатов «Первичные средства пожаротушения»</w:t>
      </w:r>
      <w:r w:rsidRPr="00C7346B">
        <w:rPr>
          <w:color w:val="091C20"/>
          <w:lang w:eastAsia="ru-RU"/>
        </w:rPr>
        <w:t> имеются плакаты по устройству и применению всех трех типов огнетушителей.</w:t>
      </w:r>
    </w:p>
    <w:p w:rsidR="00C7346B" w:rsidRPr="00C7346B" w:rsidRDefault="00C7346B" w:rsidP="002D3C00">
      <w:pPr>
        <w:pStyle w:val="a8"/>
        <w:rPr>
          <w:color w:val="091C20"/>
          <w:lang w:eastAsia="ru-RU"/>
        </w:rPr>
      </w:pPr>
      <w:r w:rsidRPr="00C7346B">
        <w:rPr>
          <w:color w:val="091C20"/>
          <w:lang w:eastAsia="ru-RU"/>
        </w:rPr>
        <w:t xml:space="preserve">По принципу вытеснения огнетушащего вещества огнетушители подразделяют </w:t>
      </w:r>
      <w:proofErr w:type="gramStart"/>
      <w:r w:rsidRPr="00C7346B">
        <w:rPr>
          <w:color w:val="091C20"/>
          <w:lang w:eastAsia="ru-RU"/>
        </w:rPr>
        <w:t>на</w:t>
      </w:r>
      <w:proofErr w:type="gramEnd"/>
      <w:r w:rsidRPr="00C7346B">
        <w:rPr>
          <w:color w:val="091C20"/>
          <w:lang w:eastAsia="ru-RU"/>
        </w:rPr>
        <w:t>:</w:t>
      </w:r>
    </w:p>
    <w:p w:rsidR="00C7346B" w:rsidRPr="00C7346B" w:rsidRDefault="00C7346B" w:rsidP="002D3C00">
      <w:pPr>
        <w:pStyle w:val="a8"/>
        <w:rPr>
          <w:color w:val="091C20"/>
          <w:lang w:eastAsia="ru-RU"/>
        </w:rPr>
      </w:pPr>
      <w:r w:rsidRPr="00C7346B">
        <w:rPr>
          <w:color w:val="091C20"/>
          <w:lang w:eastAsia="ru-RU"/>
        </w:rPr>
        <w:t xml:space="preserve">огнетушители </w:t>
      </w:r>
      <w:proofErr w:type="spellStart"/>
      <w:r w:rsidRPr="00C7346B">
        <w:rPr>
          <w:color w:val="091C20"/>
          <w:lang w:eastAsia="ru-RU"/>
        </w:rPr>
        <w:t>закачные</w:t>
      </w:r>
      <w:proofErr w:type="spellEnd"/>
      <w:r w:rsidRPr="00C7346B">
        <w:rPr>
          <w:color w:val="091C20"/>
          <w:lang w:eastAsia="ru-RU"/>
        </w:rPr>
        <w:t>;</w:t>
      </w:r>
    </w:p>
    <w:p w:rsidR="00C7346B" w:rsidRPr="00C7346B" w:rsidRDefault="00C7346B" w:rsidP="002D3C00">
      <w:pPr>
        <w:pStyle w:val="a8"/>
        <w:rPr>
          <w:color w:val="091C20"/>
          <w:lang w:eastAsia="ru-RU"/>
        </w:rPr>
      </w:pPr>
      <w:r w:rsidRPr="00C7346B">
        <w:rPr>
          <w:color w:val="091C20"/>
          <w:lang w:eastAsia="ru-RU"/>
        </w:rPr>
        <w:t>огнетушители с баллоном сжатого или сжиженного газа;</w:t>
      </w:r>
    </w:p>
    <w:p w:rsidR="00C7346B" w:rsidRPr="00C7346B" w:rsidRDefault="00C7346B" w:rsidP="002D3C00">
      <w:pPr>
        <w:pStyle w:val="a8"/>
        <w:rPr>
          <w:color w:val="091C20"/>
          <w:lang w:eastAsia="ru-RU"/>
        </w:rPr>
      </w:pPr>
      <w:r w:rsidRPr="00C7346B">
        <w:rPr>
          <w:color w:val="091C20"/>
          <w:lang w:eastAsia="ru-RU"/>
        </w:rPr>
        <w:lastRenderedPageBreak/>
        <w:t>огнетушители с газогенерирующим элементом;</w:t>
      </w:r>
    </w:p>
    <w:p w:rsidR="00C7346B" w:rsidRPr="00C7346B" w:rsidRDefault="00C7346B" w:rsidP="002D3C00">
      <w:pPr>
        <w:pStyle w:val="a8"/>
        <w:rPr>
          <w:color w:val="091C20"/>
          <w:lang w:eastAsia="ru-RU"/>
        </w:rPr>
      </w:pPr>
      <w:r w:rsidRPr="00C7346B">
        <w:rPr>
          <w:color w:val="091C20"/>
          <w:lang w:eastAsia="ru-RU"/>
        </w:rPr>
        <w:t>огнетушители с термическим элементом;</w:t>
      </w:r>
    </w:p>
    <w:p w:rsidR="00C7346B" w:rsidRPr="00C7346B" w:rsidRDefault="00C7346B" w:rsidP="002D3C00">
      <w:pPr>
        <w:pStyle w:val="a8"/>
        <w:rPr>
          <w:color w:val="091C20"/>
          <w:lang w:eastAsia="ru-RU"/>
        </w:rPr>
      </w:pPr>
      <w:r w:rsidRPr="00C7346B">
        <w:rPr>
          <w:color w:val="091C20"/>
          <w:lang w:eastAsia="ru-RU"/>
        </w:rPr>
        <w:t>огнетушители с эжектором.</w:t>
      </w:r>
    </w:p>
    <w:p w:rsidR="00C7346B" w:rsidRPr="00C7346B" w:rsidRDefault="00C7346B" w:rsidP="002D3C00">
      <w:pPr>
        <w:pStyle w:val="a8"/>
        <w:rPr>
          <w:color w:val="091C20"/>
          <w:lang w:eastAsia="ru-RU"/>
        </w:rPr>
      </w:pPr>
      <w:r w:rsidRPr="00C7346B">
        <w:rPr>
          <w:color w:val="091C20"/>
          <w:lang w:eastAsia="ru-RU"/>
        </w:rPr>
        <w:t xml:space="preserve">На плакатах проиллюстрировано устройство </w:t>
      </w:r>
      <w:proofErr w:type="spellStart"/>
      <w:r w:rsidRPr="00C7346B">
        <w:rPr>
          <w:color w:val="091C20"/>
          <w:lang w:eastAsia="ru-RU"/>
        </w:rPr>
        <w:t>закачных</w:t>
      </w:r>
      <w:proofErr w:type="spellEnd"/>
      <w:r w:rsidRPr="00C7346B">
        <w:rPr>
          <w:color w:val="091C20"/>
          <w:lang w:eastAsia="ru-RU"/>
        </w:rPr>
        <w:t xml:space="preserve"> огнетушителей, огнетушителей с баллоном сжатого или сжиженного газа и с газогенерирующим устройством — наиболее распространенные типы огнетушителей.</w:t>
      </w:r>
    </w:p>
    <w:p w:rsidR="00C7346B" w:rsidRPr="00C7346B" w:rsidRDefault="00C7346B" w:rsidP="002D3C00">
      <w:pPr>
        <w:pStyle w:val="a8"/>
        <w:rPr>
          <w:color w:val="091C20"/>
          <w:lang w:eastAsia="ru-RU"/>
        </w:rPr>
      </w:pPr>
      <w:r w:rsidRPr="00C7346B">
        <w:rPr>
          <w:color w:val="091C20"/>
          <w:lang w:eastAsia="ru-RU"/>
        </w:rPr>
        <w:t xml:space="preserve">По возможности и способу восстановления технического ресурса огнетушители подразделяют </w:t>
      </w:r>
      <w:proofErr w:type="gramStart"/>
      <w:r w:rsidRPr="00C7346B">
        <w:rPr>
          <w:color w:val="091C20"/>
          <w:lang w:eastAsia="ru-RU"/>
        </w:rPr>
        <w:t>на</w:t>
      </w:r>
      <w:proofErr w:type="gramEnd"/>
      <w:r w:rsidRPr="00C7346B">
        <w:rPr>
          <w:color w:val="091C20"/>
          <w:lang w:eastAsia="ru-RU"/>
        </w:rPr>
        <w:t>:</w:t>
      </w:r>
    </w:p>
    <w:p w:rsidR="00C7346B" w:rsidRPr="00C7346B" w:rsidRDefault="00C7346B" w:rsidP="002D3C00">
      <w:pPr>
        <w:pStyle w:val="a8"/>
        <w:rPr>
          <w:color w:val="091C20"/>
          <w:lang w:eastAsia="ru-RU"/>
        </w:rPr>
      </w:pPr>
      <w:r w:rsidRPr="00C7346B">
        <w:rPr>
          <w:color w:val="091C20"/>
          <w:lang w:eastAsia="ru-RU"/>
        </w:rPr>
        <w:t>огнетушители перезаряжаемые и ремонтируемые;</w:t>
      </w:r>
    </w:p>
    <w:p w:rsidR="00C7346B" w:rsidRPr="00C7346B" w:rsidRDefault="00C7346B" w:rsidP="002D3C00">
      <w:pPr>
        <w:pStyle w:val="a8"/>
        <w:rPr>
          <w:color w:val="091C20"/>
          <w:lang w:eastAsia="ru-RU"/>
        </w:rPr>
      </w:pPr>
      <w:r w:rsidRPr="00C7346B">
        <w:rPr>
          <w:color w:val="091C20"/>
          <w:lang w:eastAsia="ru-RU"/>
        </w:rPr>
        <w:t>огнетушители не перезаряжаемые.</w:t>
      </w:r>
    </w:p>
    <w:p w:rsidR="00C7346B" w:rsidRPr="00C7346B" w:rsidRDefault="00C7346B" w:rsidP="002D3C00">
      <w:pPr>
        <w:pStyle w:val="a8"/>
        <w:rPr>
          <w:color w:val="091C20"/>
          <w:lang w:eastAsia="ru-RU"/>
        </w:rPr>
      </w:pPr>
      <w:r w:rsidRPr="00C7346B">
        <w:rPr>
          <w:color w:val="091C20"/>
          <w:lang w:eastAsia="ru-RU"/>
        </w:rPr>
        <w:t xml:space="preserve">По назначению, в зависимости от вида заряженного </w:t>
      </w:r>
      <w:proofErr w:type="gramStart"/>
      <w:r w:rsidRPr="00C7346B">
        <w:rPr>
          <w:color w:val="091C20"/>
          <w:lang w:eastAsia="ru-RU"/>
        </w:rPr>
        <w:t>ОТВ</w:t>
      </w:r>
      <w:proofErr w:type="gramEnd"/>
      <w:r w:rsidRPr="00C7346B">
        <w:rPr>
          <w:color w:val="091C20"/>
          <w:lang w:eastAsia="ru-RU"/>
        </w:rPr>
        <w:t xml:space="preserve"> (огнетушащего вещества) огнетушители подразделяют:</w:t>
      </w:r>
    </w:p>
    <w:p w:rsidR="00C7346B" w:rsidRPr="00C7346B" w:rsidRDefault="00C7346B" w:rsidP="002D3C00">
      <w:pPr>
        <w:pStyle w:val="a8"/>
        <w:rPr>
          <w:color w:val="091C20"/>
          <w:lang w:eastAsia="ru-RU"/>
        </w:rPr>
      </w:pPr>
      <w:r w:rsidRPr="00C7346B">
        <w:rPr>
          <w:color w:val="091C20"/>
          <w:lang w:eastAsia="ru-RU"/>
        </w:rPr>
        <w:t>огнетушители для тушения загорания твердых горючих веществ (класс пожара А);</w:t>
      </w:r>
    </w:p>
    <w:p w:rsidR="00C7346B" w:rsidRPr="00C7346B" w:rsidRDefault="00C7346B" w:rsidP="002D3C00">
      <w:pPr>
        <w:pStyle w:val="a8"/>
        <w:rPr>
          <w:color w:val="091C20"/>
          <w:lang w:eastAsia="ru-RU"/>
        </w:rPr>
      </w:pPr>
      <w:r w:rsidRPr="00C7346B">
        <w:rPr>
          <w:color w:val="091C20"/>
          <w:lang w:eastAsia="ru-RU"/>
        </w:rPr>
        <w:t>огнетушители для тушения загорания жидких горючих веществ (класс пожара В);</w:t>
      </w:r>
    </w:p>
    <w:p w:rsidR="00C7346B" w:rsidRPr="00C7346B" w:rsidRDefault="00C7346B" w:rsidP="002D3C00">
      <w:pPr>
        <w:pStyle w:val="a8"/>
        <w:rPr>
          <w:color w:val="091C20"/>
          <w:lang w:eastAsia="ru-RU"/>
        </w:rPr>
      </w:pPr>
      <w:r w:rsidRPr="00C7346B">
        <w:rPr>
          <w:color w:val="091C20"/>
          <w:lang w:eastAsia="ru-RU"/>
        </w:rPr>
        <w:t>огнетушители для тушения загорания газообразных горючих веществ (класс пожара С);</w:t>
      </w:r>
    </w:p>
    <w:p w:rsidR="00C7346B" w:rsidRPr="00C7346B" w:rsidRDefault="00C7346B" w:rsidP="002D3C00">
      <w:pPr>
        <w:pStyle w:val="a8"/>
        <w:rPr>
          <w:color w:val="091C20"/>
          <w:lang w:eastAsia="ru-RU"/>
        </w:rPr>
      </w:pPr>
      <w:r w:rsidRPr="00C7346B">
        <w:rPr>
          <w:color w:val="091C20"/>
          <w:lang w:eastAsia="ru-RU"/>
        </w:rPr>
        <w:t>огнетушители для тушения загорания металлов и металлосодержащих веществ (класс пожара Д);</w:t>
      </w:r>
    </w:p>
    <w:p w:rsidR="00C7346B" w:rsidRPr="00C7346B" w:rsidRDefault="00C7346B" w:rsidP="002D3C00">
      <w:pPr>
        <w:pStyle w:val="a8"/>
        <w:rPr>
          <w:color w:val="091C20"/>
          <w:lang w:eastAsia="ru-RU"/>
        </w:rPr>
      </w:pPr>
      <w:r w:rsidRPr="00C7346B">
        <w:rPr>
          <w:color w:val="091C20"/>
          <w:lang w:eastAsia="ru-RU"/>
        </w:rPr>
        <w:t>огнетушители для тушения загорания электроустановок, находящихся под напряжением (класс пожара Е).</w:t>
      </w:r>
    </w:p>
    <w:p w:rsidR="00C7346B" w:rsidRPr="00C7346B" w:rsidRDefault="00C7346B" w:rsidP="002D3C00">
      <w:pPr>
        <w:pStyle w:val="a8"/>
        <w:rPr>
          <w:color w:val="091C20"/>
          <w:lang w:eastAsia="ru-RU"/>
        </w:rPr>
      </w:pPr>
      <w:r w:rsidRPr="00C7346B">
        <w:rPr>
          <w:color w:val="091C20"/>
          <w:lang w:eastAsia="ru-RU"/>
        </w:rPr>
        <w:t>Огнетушители могут быть предназначены для тушения нескольких классов пожара. В зависимости от назначения порошковые составы делятся на порошки общего назначения (типа АВСЕ, ВСЕ) и порошки специального назначения (которые тушат, как правило, не только пожар класса</w:t>
      </w:r>
      <w:proofErr w:type="gramStart"/>
      <w:r w:rsidRPr="00C7346B">
        <w:rPr>
          <w:color w:val="091C20"/>
          <w:lang w:eastAsia="ru-RU"/>
        </w:rPr>
        <w:t xml:space="preserve"> Д</w:t>
      </w:r>
      <w:proofErr w:type="gramEnd"/>
      <w:r w:rsidRPr="00C7346B">
        <w:rPr>
          <w:color w:val="091C20"/>
          <w:lang w:eastAsia="ru-RU"/>
        </w:rPr>
        <w:t>, но и пожары других классов).</w:t>
      </w:r>
    </w:p>
    <w:p w:rsidR="00C7346B" w:rsidRPr="00C7346B" w:rsidRDefault="00C7346B" w:rsidP="002D3C00">
      <w:pPr>
        <w:pStyle w:val="a8"/>
        <w:rPr>
          <w:color w:val="091C20"/>
          <w:lang w:eastAsia="ru-RU"/>
        </w:rPr>
      </w:pPr>
      <w:r w:rsidRPr="00C7346B">
        <w:rPr>
          <w:b/>
          <w:bCs/>
          <w:color w:val="091C20"/>
          <w:lang w:eastAsia="ru-RU"/>
        </w:rPr>
        <w:t>Вода</w:t>
      </w:r>
    </w:p>
    <w:p w:rsidR="00C7346B" w:rsidRPr="00C7346B" w:rsidRDefault="00C7346B" w:rsidP="002D3C00">
      <w:pPr>
        <w:pStyle w:val="a8"/>
        <w:rPr>
          <w:color w:val="091C20"/>
          <w:lang w:eastAsia="ru-RU"/>
        </w:rPr>
      </w:pPr>
      <w:r w:rsidRPr="00C7346B">
        <w:rPr>
          <w:color w:val="091C20"/>
          <w:lang w:eastAsia="ru-RU"/>
        </w:rPr>
        <w:t>Наиболее распространенное средство для тушения огня. Огнетушащие свойства ее заключаются главным образом в способности охладить горящий предмет, снизить температуру пламени. Будучи поданной на очаг горения сверху, неиспарившаяся часть воды смачивает и охлаждает поверхность горящего предмета и, стекая вниз, затрудняет загорание его остальных, не охваченных огнем, частей.</w:t>
      </w:r>
    </w:p>
    <w:p w:rsidR="00C7346B" w:rsidRPr="00C7346B" w:rsidRDefault="00C7346B" w:rsidP="002D3C00">
      <w:pPr>
        <w:pStyle w:val="a8"/>
        <w:rPr>
          <w:color w:val="091C20"/>
          <w:lang w:eastAsia="ru-RU"/>
        </w:rPr>
      </w:pPr>
      <w:r w:rsidRPr="00C7346B">
        <w:rPr>
          <w:color w:val="091C20"/>
          <w:lang w:eastAsia="ru-RU"/>
        </w:rPr>
        <w:t>Вода электропроводна, поэтому ее нельзя использовать для тушения сетей и установок, находящихся под напряжением. При попадании воды на электрические провода может возникнуть короткое замыкание. Обнаружив загорание электрической сети, необходимо в первую очередь обесточить электропроводку в квартире, а затем выключить общий рубильник (автомат) на щите ввода. После этого приступают к ликвидации очагов горения, используя огнетушитель, воду, песок.</w:t>
      </w:r>
    </w:p>
    <w:p w:rsidR="00C7346B" w:rsidRPr="00C7346B" w:rsidRDefault="00C7346B" w:rsidP="002D3C00">
      <w:pPr>
        <w:pStyle w:val="a8"/>
        <w:rPr>
          <w:color w:val="091C20"/>
          <w:lang w:eastAsia="ru-RU"/>
        </w:rPr>
      </w:pPr>
      <w:r w:rsidRPr="00C7346B">
        <w:rPr>
          <w:color w:val="091C20"/>
          <w:lang w:eastAsia="ru-RU"/>
        </w:rPr>
        <w:t>Запрещается тушить водой горящий бензин, керосин, масла и другие легковоспламеняющиеся и горючие жидкости в условиях жилого дома, гаража или сарая. Эти жидкости, будучи легче воды, всплывают на ее поверхность и продолжают гореть, увеличивая площадь горения при растекании воды. Поэтому для их тушения, кроме огнетушителей, следует применять песок, землю, соду, а также использовать плотные ткани, шерстяные одеяла, пальто, смоченные водой.</w:t>
      </w:r>
    </w:p>
    <w:p w:rsidR="00C7346B" w:rsidRPr="00C7346B" w:rsidRDefault="00C7346B" w:rsidP="002D3C00">
      <w:pPr>
        <w:pStyle w:val="a8"/>
        <w:rPr>
          <w:color w:val="091C20"/>
          <w:lang w:eastAsia="ru-RU"/>
        </w:rPr>
      </w:pPr>
      <w:r w:rsidRPr="00C7346B">
        <w:rPr>
          <w:b/>
          <w:bCs/>
          <w:color w:val="091C20"/>
          <w:lang w:eastAsia="ru-RU"/>
        </w:rPr>
        <w:t>Песок и земля</w:t>
      </w:r>
    </w:p>
    <w:p w:rsidR="00C7346B" w:rsidRPr="00C7346B" w:rsidRDefault="00C7346B" w:rsidP="002D3C00">
      <w:pPr>
        <w:pStyle w:val="a8"/>
        <w:rPr>
          <w:color w:val="091C20"/>
          <w:lang w:eastAsia="ru-RU"/>
        </w:rPr>
      </w:pPr>
      <w:r w:rsidRPr="00C7346B">
        <w:rPr>
          <w:color w:val="091C20"/>
          <w:lang w:eastAsia="ru-RU"/>
        </w:rPr>
        <w:t xml:space="preserve">Применяются для тушения небольших очагов возгорания, в том числе проливов горючих жидкостей (керосин, бензин, масла, смолы и др.). Используя песок (землю) для тушения, нужно принести его в ведре или на лопате к месту горения. Насыпая песок главным образом по внешней кромке горящей зоны, старайтесь окружать песком место горения, препятствуя дальнейшему растеканию жидкости. Затем при помощи лопаты нужно покрыть горящую поверхность слоем песка, который впитает жидкость. После того как огонь с горящей жидкости будет сбит, нужно сразу же приступить к тушению горящих окружающих предметов. В крайнем </w:t>
      </w:r>
      <w:proofErr w:type="gramStart"/>
      <w:r w:rsidRPr="00C7346B">
        <w:rPr>
          <w:color w:val="091C20"/>
          <w:lang w:eastAsia="ru-RU"/>
        </w:rPr>
        <w:t>случае</w:t>
      </w:r>
      <w:proofErr w:type="gramEnd"/>
      <w:r w:rsidRPr="00C7346B">
        <w:rPr>
          <w:color w:val="091C20"/>
          <w:lang w:eastAsia="ru-RU"/>
        </w:rPr>
        <w:t xml:space="preserve"> вместо лопаты или совка можно использовать для подноски песка кусок фанеры, противень, сковороду, ковш.</w:t>
      </w:r>
    </w:p>
    <w:p w:rsidR="00C7346B" w:rsidRPr="00C7346B" w:rsidRDefault="00C7346B" w:rsidP="002D3C00">
      <w:pPr>
        <w:pStyle w:val="a8"/>
        <w:rPr>
          <w:color w:val="091C20"/>
          <w:lang w:eastAsia="ru-RU"/>
        </w:rPr>
      </w:pPr>
      <w:r w:rsidRPr="00C7346B">
        <w:rPr>
          <w:b/>
          <w:bCs/>
          <w:color w:val="091C20"/>
          <w:lang w:eastAsia="ru-RU"/>
        </w:rPr>
        <w:t>Пожарный шит</w:t>
      </w:r>
    </w:p>
    <w:p w:rsidR="00C7346B" w:rsidRPr="00C7346B" w:rsidRDefault="00C7346B" w:rsidP="002D3C00">
      <w:pPr>
        <w:pStyle w:val="a8"/>
        <w:rPr>
          <w:color w:val="091C20"/>
          <w:lang w:eastAsia="ru-RU"/>
        </w:rPr>
      </w:pPr>
      <w:r w:rsidRPr="00C7346B">
        <w:rPr>
          <w:color w:val="091C20"/>
          <w:lang w:eastAsia="ru-RU"/>
        </w:rPr>
        <w:t>Для размещения первичных средств пожаротушения в зданиях и помещениях устанавливают специальные щиты. На щитах размещают огнетушители, ломы, багры, топоры, ведра. Рядом со щитом устанавливается ящик с песком и лопатами, а также бочка с водой.</w:t>
      </w:r>
    </w:p>
    <w:p w:rsidR="00C7346B" w:rsidRPr="00C7346B" w:rsidRDefault="00C7346B" w:rsidP="002D3C00">
      <w:pPr>
        <w:pStyle w:val="a8"/>
        <w:rPr>
          <w:color w:val="091C20"/>
          <w:lang w:eastAsia="ru-RU"/>
        </w:rPr>
      </w:pPr>
      <w:r w:rsidRPr="00C7346B">
        <w:rPr>
          <w:b/>
          <w:bCs/>
          <w:color w:val="091C20"/>
          <w:lang w:eastAsia="ru-RU"/>
        </w:rPr>
        <w:t>Кошма</w:t>
      </w:r>
    </w:p>
    <w:p w:rsidR="00C7346B" w:rsidRPr="00C7346B" w:rsidRDefault="00C7346B" w:rsidP="002D3C00">
      <w:pPr>
        <w:pStyle w:val="a8"/>
        <w:rPr>
          <w:color w:val="091C20"/>
          <w:lang w:eastAsia="ru-RU"/>
        </w:rPr>
      </w:pPr>
      <w:proofErr w:type="gramStart"/>
      <w:r w:rsidRPr="00C7346B">
        <w:rPr>
          <w:color w:val="091C20"/>
          <w:lang w:eastAsia="ru-RU"/>
        </w:rPr>
        <w:lastRenderedPageBreak/>
        <w:t>Предназначена</w:t>
      </w:r>
      <w:proofErr w:type="gramEnd"/>
      <w:r w:rsidRPr="00C7346B">
        <w:rPr>
          <w:color w:val="091C20"/>
          <w:lang w:eastAsia="ru-RU"/>
        </w:rPr>
        <w:t xml:space="preserve"> для изоляции очага горения от доступа воздуха. Этот метод очень эффективен, но применяется лишь при небольшом очаге горения.</w:t>
      </w:r>
    </w:p>
    <w:p w:rsidR="00C7346B" w:rsidRPr="00C7346B" w:rsidRDefault="00C7346B" w:rsidP="002D3C00">
      <w:pPr>
        <w:pStyle w:val="a8"/>
        <w:rPr>
          <w:color w:val="091C20"/>
          <w:lang w:eastAsia="ru-RU"/>
        </w:rPr>
      </w:pPr>
      <w:r w:rsidRPr="00C7346B">
        <w:rPr>
          <w:color w:val="091C20"/>
          <w:lang w:eastAsia="ru-RU"/>
        </w:rPr>
        <w:t>Также используется войлок, асбестовое полотно и пр., но нельзя использовать для тушения загорания синтетические ткани, которые легко плавятся и разлагаются под воздействием огня, выделяя токсичные газы. Продукты разложения синтетики, как правило, сами являются горючими, токсичными и способны к внезапной вспышке.</w:t>
      </w:r>
    </w:p>
    <w:p w:rsidR="00C7346B" w:rsidRPr="00C7346B" w:rsidRDefault="00C7346B" w:rsidP="002D3C00">
      <w:pPr>
        <w:pStyle w:val="a8"/>
        <w:rPr>
          <w:color w:val="091C20"/>
          <w:lang w:eastAsia="ru-RU"/>
        </w:rPr>
      </w:pPr>
      <w:r w:rsidRPr="00C7346B">
        <w:rPr>
          <w:b/>
          <w:bCs/>
          <w:color w:val="091C20"/>
          <w:lang w:eastAsia="ru-RU"/>
        </w:rPr>
        <w:t>Внутренний пожарный кран</w:t>
      </w:r>
    </w:p>
    <w:p w:rsidR="00C7346B" w:rsidRPr="00C7346B" w:rsidRDefault="00C7346B" w:rsidP="002D3C00">
      <w:pPr>
        <w:pStyle w:val="a8"/>
        <w:rPr>
          <w:color w:val="091C20"/>
          <w:lang w:eastAsia="ru-RU"/>
        </w:rPr>
      </w:pPr>
      <w:proofErr w:type="gramStart"/>
      <w:r w:rsidRPr="00C7346B">
        <w:rPr>
          <w:color w:val="091C20"/>
          <w:lang w:eastAsia="ru-RU"/>
        </w:rPr>
        <w:t>Предназначен</w:t>
      </w:r>
      <w:proofErr w:type="gramEnd"/>
      <w:r w:rsidRPr="00C7346B">
        <w:rPr>
          <w:color w:val="091C20"/>
          <w:lang w:eastAsia="ru-RU"/>
        </w:rPr>
        <w:t xml:space="preserve"> для тушения водой загораний веществ и материалов. Может быть </w:t>
      </w:r>
      <w:proofErr w:type="gramStart"/>
      <w:r w:rsidRPr="00C7346B">
        <w:rPr>
          <w:color w:val="091C20"/>
          <w:lang w:eastAsia="ru-RU"/>
        </w:rPr>
        <w:t>применен</w:t>
      </w:r>
      <w:proofErr w:type="gramEnd"/>
      <w:r w:rsidRPr="00C7346B">
        <w:rPr>
          <w:color w:val="091C20"/>
          <w:lang w:eastAsia="ru-RU"/>
        </w:rPr>
        <w:t xml:space="preserve"> для тушения всего того, для чего применима вода в качестве тушащего вещества.</w:t>
      </w:r>
    </w:p>
    <w:p w:rsidR="00C7346B" w:rsidRPr="00C7346B" w:rsidRDefault="00C7346B" w:rsidP="002D3C00">
      <w:pPr>
        <w:pStyle w:val="a8"/>
        <w:rPr>
          <w:color w:val="091C20"/>
          <w:lang w:eastAsia="ru-RU"/>
        </w:rPr>
      </w:pPr>
      <w:r w:rsidRPr="00C7346B">
        <w:rPr>
          <w:color w:val="091C20"/>
          <w:lang w:eastAsia="ru-RU"/>
        </w:rPr>
        <w:t xml:space="preserve">Пожарный кран размещается в специальном шкафчике, оборудуется стволом и рукавом, соединенным с краном. При возникновении загорания нужно сорвать пломбу или достать ключ из места хранения на дверце шкафчика, открыть дверцу, раскатать пожарный рукав, после чего произвести соединение ствола, рукава и крана, если это не сделано, а сделано это </w:t>
      </w:r>
      <w:proofErr w:type="gramStart"/>
      <w:r w:rsidRPr="00C7346B">
        <w:rPr>
          <w:color w:val="091C20"/>
          <w:lang w:eastAsia="ru-RU"/>
        </w:rPr>
        <w:t>быть</w:t>
      </w:r>
      <w:proofErr w:type="gramEnd"/>
      <w:r w:rsidRPr="00C7346B">
        <w:rPr>
          <w:color w:val="091C20"/>
          <w:lang w:eastAsia="ru-RU"/>
        </w:rPr>
        <w:t> </w:t>
      </w:r>
      <w:r w:rsidRPr="00C7346B">
        <w:rPr>
          <w:b/>
          <w:bCs/>
          <w:color w:val="091C20"/>
          <w:lang w:eastAsia="ru-RU"/>
        </w:rPr>
        <w:t>должно!</w:t>
      </w:r>
      <w:r w:rsidRPr="00C7346B">
        <w:rPr>
          <w:color w:val="091C20"/>
          <w:lang w:eastAsia="ru-RU"/>
        </w:rPr>
        <w:t> Затем максимальным поворотом вентиля крана пустить воду в рукав и приступить к тушению загорания. При введении в действие пожарного крана рекомендуется действовать вдвоем. В то время как один человек производит пуск воды, второй подводит пожарный рукав со стволом к месту горения. На наших </w:t>
      </w:r>
      <w:r w:rsidRPr="00C7346B">
        <w:rPr>
          <w:b/>
          <w:bCs/>
          <w:color w:val="091C20"/>
          <w:lang w:eastAsia="ru-RU"/>
        </w:rPr>
        <w:t>плакатах</w:t>
      </w:r>
      <w:r w:rsidRPr="00C7346B">
        <w:rPr>
          <w:color w:val="091C20"/>
          <w:lang w:eastAsia="ru-RU"/>
        </w:rPr>
        <w:t> наглядно показано, </w:t>
      </w:r>
      <w:r w:rsidRPr="00C7346B">
        <w:rPr>
          <w:b/>
          <w:bCs/>
          <w:color w:val="091C20"/>
          <w:lang w:eastAsia="ru-RU"/>
        </w:rPr>
        <w:t>как использовать пожарный кран</w:t>
      </w:r>
      <w:r w:rsidRPr="00C7346B">
        <w:rPr>
          <w:color w:val="091C20"/>
          <w:lang w:eastAsia="ru-RU"/>
        </w:rPr>
        <w:t> при тушении.</w:t>
      </w:r>
    </w:p>
    <w:p w:rsidR="00C7346B" w:rsidRPr="00C7346B" w:rsidRDefault="00C7346B" w:rsidP="002D3C00">
      <w:pPr>
        <w:pStyle w:val="a8"/>
        <w:rPr>
          <w:lang w:eastAsia="ru-RU"/>
        </w:rPr>
      </w:pPr>
      <w:r w:rsidRPr="00C7346B">
        <w:rPr>
          <w:lang w:eastAsia="ru-RU"/>
        </w:rPr>
        <w:t>Самое основное, что хотелось бы посоветовать: не экономьте на малом, купите себе надежный огнетушитель, плакаты, объясняющие, как этот огнетушитель использовать, ознакомьтесь с правилами его применения, поставьте на видное место, и будьте спокойны.</w:t>
      </w:r>
    </w:p>
    <w:p w:rsidR="002A607D" w:rsidRDefault="002A607D" w:rsidP="002D3C00">
      <w:pPr>
        <w:pStyle w:val="a8"/>
      </w:pPr>
    </w:p>
    <w:sectPr w:rsidR="002A607D" w:rsidSect="002A607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C16DD6"/>
    <w:multiLevelType w:val="multilevel"/>
    <w:tmpl w:val="FD600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9"/>
  <w:proofState w:spelling="clean" w:grammar="clean"/>
  <w:defaultTabStop w:val="708"/>
  <w:characterSpacingControl w:val="doNotCompress"/>
  <w:compat/>
  <w:rsids>
    <w:rsidRoot w:val="00C7346B"/>
    <w:rsid w:val="002A607D"/>
    <w:rsid w:val="002D3C00"/>
    <w:rsid w:val="00455B87"/>
    <w:rsid w:val="00C734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607D"/>
  </w:style>
  <w:style w:type="paragraph" w:styleId="1">
    <w:name w:val="heading 1"/>
    <w:basedOn w:val="a"/>
    <w:link w:val="10"/>
    <w:uiPriority w:val="9"/>
    <w:qFormat/>
    <w:rsid w:val="00C7346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link w:val="40"/>
    <w:uiPriority w:val="9"/>
    <w:qFormat/>
    <w:rsid w:val="00C7346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7346B"/>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C7346B"/>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C734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7346B"/>
    <w:rPr>
      <w:b/>
      <w:bCs/>
    </w:rPr>
  </w:style>
  <w:style w:type="character" w:styleId="a5">
    <w:name w:val="Hyperlink"/>
    <w:basedOn w:val="a0"/>
    <w:uiPriority w:val="99"/>
    <w:semiHidden/>
    <w:unhideWhenUsed/>
    <w:rsid w:val="00C7346B"/>
    <w:rPr>
      <w:color w:val="0000FF"/>
      <w:u w:val="single"/>
    </w:rPr>
  </w:style>
  <w:style w:type="character" w:customStyle="1" w:styleId="apple-converted-space">
    <w:name w:val="apple-converted-space"/>
    <w:basedOn w:val="a0"/>
    <w:rsid w:val="00C7346B"/>
  </w:style>
  <w:style w:type="paragraph" w:styleId="a6">
    <w:name w:val="Balloon Text"/>
    <w:basedOn w:val="a"/>
    <w:link w:val="a7"/>
    <w:uiPriority w:val="99"/>
    <w:semiHidden/>
    <w:unhideWhenUsed/>
    <w:rsid w:val="00C7346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7346B"/>
    <w:rPr>
      <w:rFonts w:ascii="Tahoma" w:hAnsi="Tahoma" w:cs="Tahoma"/>
      <w:sz w:val="16"/>
      <w:szCs w:val="16"/>
    </w:rPr>
  </w:style>
  <w:style w:type="paragraph" w:styleId="a8">
    <w:name w:val="No Spacing"/>
    <w:uiPriority w:val="1"/>
    <w:qFormat/>
    <w:rsid w:val="002D3C00"/>
    <w:pPr>
      <w:spacing w:after="0" w:line="240" w:lineRule="auto"/>
    </w:pPr>
  </w:style>
</w:styles>
</file>

<file path=word/webSettings.xml><?xml version="1.0" encoding="utf-8"?>
<w:webSettings xmlns:r="http://schemas.openxmlformats.org/officeDocument/2006/relationships" xmlns:w="http://schemas.openxmlformats.org/wordprocessingml/2006/main">
  <w:divs>
    <w:div w:id="1608846457">
      <w:bodyDiv w:val="1"/>
      <w:marLeft w:val="0"/>
      <w:marRight w:val="0"/>
      <w:marTop w:val="0"/>
      <w:marBottom w:val="0"/>
      <w:divBdr>
        <w:top w:val="none" w:sz="0" w:space="0" w:color="auto"/>
        <w:left w:val="none" w:sz="0" w:space="0" w:color="auto"/>
        <w:bottom w:val="none" w:sz="0" w:space="0" w:color="auto"/>
        <w:right w:val="none" w:sz="0" w:space="0" w:color="auto"/>
      </w:divBdr>
      <w:divsChild>
        <w:div w:id="499538886">
          <w:marLeft w:val="0"/>
          <w:marRight w:val="0"/>
          <w:marTop w:val="0"/>
          <w:marBottom w:val="0"/>
          <w:divBdr>
            <w:top w:val="none" w:sz="0" w:space="0" w:color="auto"/>
            <w:left w:val="none" w:sz="0" w:space="0" w:color="auto"/>
            <w:bottom w:val="none" w:sz="0" w:space="0" w:color="auto"/>
            <w:right w:val="none" w:sz="0" w:space="0" w:color="auto"/>
          </w:divBdr>
          <w:divsChild>
            <w:div w:id="1497450759">
              <w:marLeft w:val="0"/>
              <w:marRight w:val="0"/>
              <w:marTop w:val="0"/>
              <w:marBottom w:val="0"/>
              <w:divBdr>
                <w:top w:val="none" w:sz="0" w:space="0" w:color="auto"/>
                <w:left w:val="none" w:sz="0" w:space="0" w:color="auto"/>
                <w:bottom w:val="none" w:sz="0" w:space="0" w:color="auto"/>
                <w:right w:val="none" w:sz="0" w:space="0" w:color="auto"/>
              </w:divBdr>
              <w:divsChild>
                <w:div w:id="2063559913">
                  <w:marLeft w:val="0"/>
                  <w:marRight w:val="0"/>
                  <w:marTop w:val="0"/>
                  <w:marBottom w:val="0"/>
                  <w:divBdr>
                    <w:top w:val="none" w:sz="0" w:space="0" w:color="auto"/>
                    <w:left w:val="none" w:sz="0" w:space="0" w:color="auto"/>
                    <w:bottom w:val="none" w:sz="0" w:space="0" w:color="auto"/>
                    <w:right w:val="none" w:sz="0" w:space="0" w:color="auto"/>
                  </w:divBdr>
                  <w:divsChild>
                    <w:div w:id="76486553">
                      <w:marLeft w:val="0"/>
                      <w:marRight w:val="120"/>
                      <w:marTop w:val="0"/>
                      <w:marBottom w:val="0"/>
                      <w:divBdr>
                        <w:top w:val="none" w:sz="0" w:space="0" w:color="auto"/>
                        <w:left w:val="none" w:sz="0" w:space="0" w:color="auto"/>
                        <w:bottom w:val="none" w:sz="0" w:space="0" w:color="auto"/>
                        <w:right w:val="none" w:sz="0" w:space="0" w:color="auto"/>
                      </w:divBdr>
                    </w:div>
                    <w:div w:id="1732116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plakatstudio.ru/images/posters/p3-big.jp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plakatstudio.ru/images/posters/p4-big.jpg" TargetMode="Externa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alt-01.ru/"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plakatstudio.ru/images/posters/p1-big.jpg" TargetMode="External"/><Relationship Id="rId5" Type="http://schemas.openxmlformats.org/officeDocument/2006/relationships/hyperlink" Target="http://plakatstudio.ru/images/posters/p5-big.jpg" TargetMode="External"/><Relationship Id="rId15" Type="http://schemas.openxmlformats.org/officeDocument/2006/relationships/hyperlink" Target="http://plakatstudio.ru/posters/fire-safety" TargetMode="Externa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plakatstudio.ru/images/posters/p2-big.jpg" TargetMode="External"/><Relationship Id="rId14"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1574</Words>
  <Characters>8978</Characters>
  <Application>Microsoft Office Word</Application>
  <DocSecurity>0</DocSecurity>
  <Lines>74</Lines>
  <Paragraphs>21</Paragraphs>
  <ScaleCrop>false</ScaleCrop>
  <Company>HOME</Company>
  <LinksUpToDate>false</LinksUpToDate>
  <CharactersWithSpaces>10531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dc:creator>
  <cp:keywords/>
  <dc:description/>
  <cp:lastModifiedBy>Master</cp:lastModifiedBy>
  <cp:revision>3</cp:revision>
  <dcterms:created xsi:type="dcterms:W3CDTF">2012-02-26T21:05:00Z</dcterms:created>
  <dcterms:modified xsi:type="dcterms:W3CDTF">2012-04-05T21:02:00Z</dcterms:modified>
</cp:coreProperties>
</file>